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FF" w:rsidRPr="00143197" w:rsidRDefault="00A334FF" w:rsidP="00A334FF">
      <w:pPr>
        <w:spacing w:after="100" w:afterAutospacing="1"/>
        <w:jc w:val="center"/>
        <w:rPr>
          <w:sz w:val="28"/>
          <w:szCs w:val="28"/>
        </w:rPr>
      </w:pPr>
      <w:r w:rsidRPr="00143197">
        <w:rPr>
          <w:b/>
          <w:bCs/>
          <w:sz w:val="28"/>
          <w:szCs w:val="28"/>
        </w:rPr>
        <w:t>Правила безопасности для пешеходов</w:t>
      </w:r>
    </w:p>
    <w:p w:rsidR="00A334FF" w:rsidRPr="00143197" w:rsidRDefault="00A334FF" w:rsidP="00A334FF">
      <w:pPr>
        <w:ind w:firstLine="709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Каждый день все мы, вольно или невольно, становимся исполнителями одной очень важной роли </w:t>
      </w:r>
      <w:r w:rsidRPr="00143197">
        <w:rPr>
          <w:b/>
          <w:bCs/>
          <w:i/>
          <w:iCs/>
          <w:sz w:val="28"/>
          <w:szCs w:val="28"/>
        </w:rPr>
        <w:t>– пешеход.</w:t>
      </w:r>
    </w:p>
    <w:p w:rsidR="00A334FF" w:rsidRPr="00143197" w:rsidRDefault="00A334FF" w:rsidP="00A334FF">
      <w:pPr>
        <w:ind w:firstLine="709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Итак, давайте разберем основные правила пешеходов, которые регламентируют их поведение на улицах и дорогах.</w:t>
      </w:r>
    </w:p>
    <w:p w:rsidR="00A334FF" w:rsidRDefault="00A334FF" w:rsidP="00A334FF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A334FF" w:rsidRDefault="00A334FF" w:rsidP="00A334F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43197">
        <w:rPr>
          <w:b/>
          <w:bCs/>
          <w:i/>
          <w:iCs/>
          <w:sz w:val="28"/>
          <w:szCs w:val="28"/>
          <w:u w:val="single"/>
        </w:rPr>
        <w:t>Где разрешено двигаться пешеходам?</w:t>
      </w:r>
    </w:p>
    <w:p w:rsidR="00A334FF" w:rsidRPr="00143197" w:rsidRDefault="00A334FF" w:rsidP="00A334FF">
      <w:pPr>
        <w:jc w:val="center"/>
        <w:rPr>
          <w:sz w:val="28"/>
          <w:szCs w:val="28"/>
        </w:rPr>
      </w:pP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Правила определяют следующие места, где разрешено движение пешеходов: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Тротуар;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Обочина;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пешеходные дорожки;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велосипедные дорожки (если это не мешает движению велосипедистов);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если вышеперечисленные места отсутствуют, или движение по ним затруднено,</w:t>
      </w:r>
      <w:r>
        <w:rPr>
          <w:sz w:val="28"/>
          <w:szCs w:val="28"/>
        </w:rPr>
        <w:t xml:space="preserve"> </w:t>
      </w:r>
      <w:r w:rsidRPr="00143197">
        <w:rPr>
          <w:sz w:val="28"/>
          <w:szCs w:val="28"/>
        </w:rPr>
        <w:t>разрешается идти по краю проезжей части в один ряд (на дорогах с разделительной полосой -</w:t>
      </w:r>
      <w:r>
        <w:rPr>
          <w:sz w:val="28"/>
          <w:szCs w:val="28"/>
        </w:rPr>
        <w:t xml:space="preserve"> </w:t>
      </w:r>
      <w:r w:rsidRPr="00143197">
        <w:rPr>
          <w:sz w:val="28"/>
          <w:szCs w:val="28"/>
        </w:rPr>
        <w:t>по внешнему краю проезжей части);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при движении по краю проезжей части пешеходы должны идти навстречу движению транспортных средств;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 xml:space="preserve">- </w:t>
      </w:r>
      <w:proofErr w:type="gramStart"/>
      <w:r w:rsidRPr="00143197">
        <w:rPr>
          <w:sz w:val="28"/>
          <w:szCs w:val="28"/>
        </w:rPr>
        <w:t>лица</w:t>
      </w:r>
      <w:proofErr w:type="gramEnd"/>
      <w:r w:rsidRPr="00143197">
        <w:rPr>
          <w:sz w:val="28"/>
          <w:szCs w:val="28"/>
        </w:rPr>
        <w:t xml:space="preserve"> ведущие велосипед, мопед, мотоцикл должны следовать по ходу движения транспортных средств;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в местах, предназначенных для движения пешеходов, запрещается: играть, ездить на велосипеде, стоять и сидеть на бордюрных камнях и ограждениях дорог;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если какой-либо переносимый предмет упал на проезжую часть, то прежде чем его поднять, надо убедиться, что это не опасно.</w:t>
      </w:r>
    </w:p>
    <w:p w:rsidR="00A334FF" w:rsidRPr="00143197" w:rsidRDefault="00A334FF" w:rsidP="00A334FF">
      <w:pPr>
        <w:spacing w:after="100" w:afterAutospacing="1"/>
        <w:jc w:val="both"/>
        <w:rPr>
          <w:sz w:val="28"/>
          <w:szCs w:val="28"/>
        </w:rPr>
      </w:pPr>
      <w:r w:rsidRPr="00143197">
        <w:rPr>
          <w:sz w:val="28"/>
          <w:szCs w:val="28"/>
        </w:rPr>
        <w:t xml:space="preserve">         При движении в темное время суток и в условиях недостаточной видимости, пешеходы должны принимать меры к тому, чтобы четко выделить себя на дороге. С этой целью следует прикреплять к своей одежде </w:t>
      </w:r>
      <w:proofErr w:type="spellStart"/>
      <w:r w:rsidRPr="00143197">
        <w:rPr>
          <w:sz w:val="28"/>
          <w:szCs w:val="28"/>
        </w:rPr>
        <w:t>световозвращающие</w:t>
      </w:r>
      <w:proofErr w:type="spellEnd"/>
      <w:r w:rsidRPr="00143197">
        <w:rPr>
          <w:sz w:val="28"/>
          <w:szCs w:val="28"/>
        </w:rPr>
        <w:t xml:space="preserve"> элементы, позволяющие водителям распознать пешехода в свете фар. В качестве таких элементов могут быть </w:t>
      </w:r>
      <w:proofErr w:type="gramStart"/>
      <w:r w:rsidRPr="00143197">
        <w:rPr>
          <w:sz w:val="28"/>
          <w:szCs w:val="28"/>
        </w:rPr>
        <w:t>использованы</w:t>
      </w:r>
      <w:proofErr w:type="gramEnd"/>
      <w:r w:rsidRPr="00143197">
        <w:rPr>
          <w:sz w:val="28"/>
          <w:szCs w:val="28"/>
        </w:rPr>
        <w:t xml:space="preserve"> специальная ткань, спец. ткан</w:t>
      </w:r>
      <w:r>
        <w:rPr>
          <w:sz w:val="28"/>
          <w:szCs w:val="28"/>
        </w:rPr>
        <w:t>ь и т.д</w:t>
      </w:r>
      <w:r w:rsidRPr="00143197">
        <w:rPr>
          <w:sz w:val="28"/>
          <w:szCs w:val="28"/>
        </w:rPr>
        <w:t>. Такие меры особенно необходимы при мокрой дороге, когда распознать пешехода на дороге очень трудно.</w:t>
      </w:r>
    </w:p>
    <w:p w:rsidR="00A334FF" w:rsidRPr="00143197" w:rsidRDefault="00A334FF" w:rsidP="00A334FF">
      <w:pPr>
        <w:spacing w:after="100" w:afterAutospacing="1"/>
        <w:jc w:val="center"/>
        <w:rPr>
          <w:sz w:val="28"/>
          <w:szCs w:val="28"/>
        </w:rPr>
      </w:pPr>
      <w:r w:rsidRPr="00143197">
        <w:rPr>
          <w:b/>
          <w:bCs/>
          <w:i/>
          <w:iCs/>
          <w:sz w:val="28"/>
          <w:szCs w:val="28"/>
          <w:u w:val="single"/>
        </w:rPr>
        <w:t>Где разрешено переходить проезжую часть?</w:t>
      </w:r>
    </w:p>
    <w:p w:rsidR="00A334FF" w:rsidRPr="00143197" w:rsidRDefault="00A334FF" w:rsidP="00A334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3197">
        <w:rPr>
          <w:sz w:val="28"/>
          <w:szCs w:val="28"/>
        </w:rPr>
        <w:t>Правила строго определяют пешеходам места для перехода. На них водители обязаны уступать дорогу пешеходам. К таким местам относятся:</w:t>
      </w:r>
    </w:p>
    <w:p w:rsidR="00A334FF" w:rsidRPr="00143197" w:rsidRDefault="00A334FF" w:rsidP="00A334FF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подземные переходы</w:t>
      </w:r>
    </w:p>
    <w:p w:rsidR="00A334FF" w:rsidRPr="00143197" w:rsidRDefault="00A334FF" w:rsidP="00A334FF">
      <w:pPr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надземные переходы</w:t>
      </w:r>
    </w:p>
    <w:p w:rsidR="00A334FF" w:rsidRDefault="00A334FF" w:rsidP="00A334FF">
      <w:pPr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пешеходные переходы</w:t>
      </w:r>
    </w:p>
    <w:p w:rsidR="00A334FF" w:rsidRDefault="00A334FF" w:rsidP="00A334FF">
      <w:pPr>
        <w:ind w:left="714"/>
        <w:jc w:val="both"/>
        <w:rPr>
          <w:sz w:val="28"/>
          <w:szCs w:val="28"/>
        </w:rPr>
      </w:pPr>
    </w:p>
    <w:p w:rsidR="00A334FF" w:rsidRPr="00143197" w:rsidRDefault="00A334FF" w:rsidP="00A334FF">
      <w:pPr>
        <w:ind w:left="714" w:hanging="354"/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2638425" cy="1828800"/>
            <wp:effectExtent l="19050" t="0" r="9525" b="0"/>
            <wp:docPr id="1" name="Рисунок 2" descr="http://www.shkola-48.ru/data/objects/318/image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shkola-48.ru/data/objects/318/images/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t xml:space="preserve">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2524125" cy="1828800"/>
            <wp:effectExtent l="19050" t="0" r="9525" b="0"/>
            <wp:docPr id="2" name="Рисунок 3" descr="http://bookcube.ru/uploads/taginator/Aug-2013/literatura-po-pdd-dlya-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bookcube.ru/uploads/taginator/Aug-2013/literatura-po-pdd-dlya-shkolnik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FF" w:rsidRDefault="00A334FF" w:rsidP="00A334F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Если на участках дорог отсутствуют обозначенные пешеходные переходы, переходить проезжую часть разрешается у перекрестков, по линии тротуаров или линии обочин.</w:t>
      </w:r>
    </w:p>
    <w:p w:rsidR="00A334FF" w:rsidRPr="00143197" w:rsidRDefault="00A334FF" w:rsidP="00A334FF">
      <w:pPr>
        <w:spacing w:after="100" w:afterAutospacing="1"/>
        <w:ind w:firstLine="708"/>
        <w:jc w:val="both"/>
        <w:rPr>
          <w:sz w:val="28"/>
          <w:szCs w:val="28"/>
        </w:rPr>
      </w:pPr>
      <w:proofErr w:type="gramStart"/>
      <w:r w:rsidRPr="00143197">
        <w:rPr>
          <w:sz w:val="28"/>
          <w:szCs w:val="28"/>
        </w:rPr>
        <w:t>Когда пешеходные переходы и перекрестки в пределах видимости отсутствуют, а дорога не имеет разделительной полосы и ограждений, разрешается переходить дорогу под прямым углом к проезжей части, только в тех местах, где она хорошо просматривается в обоих направлениях, и только после того, как пешеход оценит расстояние до приближающегося ТС и его скорость.</w:t>
      </w:r>
      <w:proofErr w:type="gramEnd"/>
    </w:p>
    <w:p w:rsidR="00A334FF" w:rsidRPr="00143197" w:rsidRDefault="00A334FF" w:rsidP="00A334FF">
      <w:pPr>
        <w:spacing w:after="100" w:afterAutospacing="1"/>
        <w:jc w:val="center"/>
        <w:rPr>
          <w:sz w:val="28"/>
          <w:szCs w:val="28"/>
        </w:rPr>
      </w:pPr>
      <w:r w:rsidRPr="00143197">
        <w:rPr>
          <w:b/>
          <w:bCs/>
          <w:i/>
          <w:iCs/>
          <w:sz w:val="28"/>
          <w:szCs w:val="28"/>
          <w:u w:val="single"/>
        </w:rPr>
        <w:t>Как безопасно переходить проезжую часть?</w:t>
      </w:r>
    </w:p>
    <w:p w:rsidR="00A334FF" w:rsidRPr="00143197" w:rsidRDefault="00A334FF" w:rsidP="00A334FF">
      <w:pPr>
        <w:jc w:val="both"/>
        <w:rPr>
          <w:sz w:val="28"/>
          <w:szCs w:val="28"/>
        </w:rPr>
      </w:pPr>
      <w:r w:rsidRPr="00143197">
        <w:rPr>
          <w:sz w:val="28"/>
          <w:szCs w:val="28"/>
        </w:rPr>
        <w:t>Правила безопасного перехода следующие: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определить на пересекаемой проезжей части одностороннее или двустороннее движение;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 xml:space="preserve">- посмотреть налево и не </w:t>
      </w:r>
      <w:proofErr w:type="gramStart"/>
      <w:r w:rsidRPr="00143197">
        <w:rPr>
          <w:sz w:val="28"/>
          <w:szCs w:val="28"/>
        </w:rPr>
        <w:t>выходя на проезжую часть посмотреть направо и убедится</w:t>
      </w:r>
      <w:proofErr w:type="gramEnd"/>
      <w:r w:rsidRPr="00143197">
        <w:rPr>
          <w:sz w:val="28"/>
          <w:szCs w:val="28"/>
        </w:rPr>
        <w:t xml:space="preserve"> в отсутствии</w:t>
      </w:r>
      <w:r>
        <w:rPr>
          <w:sz w:val="28"/>
          <w:szCs w:val="28"/>
        </w:rPr>
        <w:t xml:space="preserve"> </w:t>
      </w:r>
      <w:r w:rsidRPr="00143197">
        <w:rPr>
          <w:sz w:val="28"/>
          <w:szCs w:val="28"/>
        </w:rPr>
        <w:t>транспортных средств, двигающихся задним ходом, обгоняющих или объезжающих транспортные средства на противоположной стороне проезжей части;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переходя проезжую часть, пешеход не должен без необходимости задерживаться или останавливаться на ней;</w:t>
      </w:r>
    </w:p>
    <w:p w:rsidR="00A334FF" w:rsidRPr="00143197" w:rsidRDefault="00A334FF" w:rsidP="00A334FF">
      <w:pPr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следует постоянно наблюдать за транспортными средствами и не пытаться перебежать дорогу при их приближении;</w:t>
      </w:r>
    </w:p>
    <w:p w:rsidR="00A334FF" w:rsidRPr="00143197" w:rsidRDefault="00A334FF" w:rsidP="00A334FF">
      <w:pPr>
        <w:spacing w:after="100" w:afterAutospacing="1"/>
        <w:ind w:firstLine="708"/>
        <w:jc w:val="both"/>
        <w:rPr>
          <w:sz w:val="28"/>
          <w:szCs w:val="28"/>
        </w:rPr>
      </w:pPr>
      <w:r w:rsidRPr="00143197">
        <w:rPr>
          <w:sz w:val="28"/>
          <w:szCs w:val="28"/>
        </w:rPr>
        <w:t>- при пересечении проезжей части вне пешеходного перехода,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обзорность.</w:t>
      </w:r>
    </w:p>
    <w:p w:rsidR="00A334FF" w:rsidRPr="00143197" w:rsidRDefault="00A334FF" w:rsidP="00A334FF">
      <w:pPr>
        <w:ind w:firstLine="900"/>
        <w:jc w:val="both"/>
        <w:rPr>
          <w:sz w:val="28"/>
          <w:szCs w:val="28"/>
        </w:rPr>
      </w:pPr>
    </w:p>
    <w:p w:rsidR="0094735B" w:rsidRDefault="0094735B"/>
    <w:sectPr w:rsidR="0094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1BCE"/>
    <w:multiLevelType w:val="multilevel"/>
    <w:tmpl w:val="DE64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4FF"/>
    <w:rsid w:val="0094735B"/>
    <w:rsid w:val="00A3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dc:description/>
  <cp:lastModifiedBy>БДД</cp:lastModifiedBy>
  <cp:revision>2</cp:revision>
  <dcterms:created xsi:type="dcterms:W3CDTF">2018-07-31T08:57:00Z</dcterms:created>
  <dcterms:modified xsi:type="dcterms:W3CDTF">2018-07-31T08:59:00Z</dcterms:modified>
</cp:coreProperties>
</file>